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70F72" w14:textId="23FB37C6" w:rsidR="00FC04ED" w:rsidRPr="00FC04ED" w:rsidRDefault="00FC04ED" w:rsidP="00A05832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81607365"/>
      <w:bookmarkEnd w:id="0"/>
      <w:r w:rsidRPr="00FC04ED"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Преподаватели от Факултета по педагогика на Софийския университет „Св. Климент Охридски“ бяха </w:t>
      </w:r>
      <w:r w:rsidR="007A7B90">
        <w:rPr>
          <w:rFonts w:ascii="Times New Roman" w:hAnsi="Times New Roman" w:cs="Times New Roman"/>
          <w:b/>
          <w:bCs/>
          <w:sz w:val="24"/>
          <w:szCs w:val="24"/>
        </w:rPr>
        <w:t xml:space="preserve">сред </w:t>
      </w:r>
      <w:r w:rsidRPr="00FC04ED">
        <w:rPr>
          <w:rFonts w:ascii="Times New Roman" w:hAnsi="Times New Roman" w:cs="Times New Roman"/>
          <w:b/>
          <w:bCs/>
          <w:sz w:val="24"/>
          <w:szCs w:val="24"/>
        </w:rPr>
        <w:t>официалн</w:t>
      </w:r>
      <w:r w:rsidR="007A7B90">
        <w:rPr>
          <w:rFonts w:ascii="Times New Roman" w:hAnsi="Times New Roman" w:cs="Times New Roman"/>
          <w:b/>
          <w:bCs/>
          <w:sz w:val="24"/>
          <w:szCs w:val="24"/>
        </w:rPr>
        <w:t>о поканените</w:t>
      </w:r>
      <w:r w:rsidRPr="00FC04ED">
        <w:rPr>
          <w:rFonts w:ascii="Times New Roman" w:hAnsi="Times New Roman" w:cs="Times New Roman"/>
          <w:b/>
          <w:bCs/>
          <w:sz w:val="24"/>
          <w:szCs w:val="24"/>
        </w:rPr>
        <w:t xml:space="preserve"> гости на Втория фолклорен фестивал на служителите от ГДИН „Да се върнем при извора 2“, посветен на 145-годишнината от създаването на пенитенциарната система в Република България</w:t>
      </w:r>
    </w:p>
    <w:p w14:paraId="55485430" w14:textId="7DA8AB37" w:rsidR="000A5007" w:rsidRPr="00FC04ED" w:rsidRDefault="00A05832" w:rsidP="00A0583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04ED">
        <w:rPr>
          <w:rFonts w:ascii="Times New Roman" w:hAnsi="Times New Roman" w:cs="Times New Roman"/>
          <w:sz w:val="24"/>
          <w:szCs w:val="24"/>
        </w:rPr>
        <w:t xml:space="preserve">На 30-31 октомври 2024 г. </w:t>
      </w:r>
      <w:r w:rsidR="000A5007" w:rsidRPr="00FC04ED">
        <w:rPr>
          <w:rFonts w:ascii="Times New Roman" w:hAnsi="Times New Roman" w:cs="Times New Roman"/>
          <w:sz w:val="24"/>
          <w:szCs w:val="24"/>
        </w:rPr>
        <w:t>се проведе Втория</w:t>
      </w:r>
      <w:r w:rsidR="00FC04ED" w:rsidRPr="00FC04ED">
        <w:rPr>
          <w:rFonts w:ascii="Times New Roman" w:hAnsi="Times New Roman" w:cs="Times New Roman"/>
          <w:sz w:val="24"/>
          <w:szCs w:val="24"/>
        </w:rPr>
        <w:t>т</w:t>
      </w:r>
      <w:r w:rsidR="000A5007" w:rsidRPr="00FC04ED">
        <w:rPr>
          <w:rFonts w:ascii="Times New Roman" w:hAnsi="Times New Roman" w:cs="Times New Roman"/>
          <w:sz w:val="24"/>
          <w:szCs w:val="24"/>
        </w:rPr>
        <w:t xml:space="preserve"> фолклорен фестивал на служителите от Главна дирекция „Изпълнение на наказанията“ (ГДИН) под надслов „Да се върнем при извора 2“, посветен на 145-годишнината от създаването на пенитенциарната система в Република България. Организатор на събитието е сектор „Социални дейности и възпитателна работа“ в Затвор – Сливен. Официални гости бяха министърът на правосъдието Мария Павлова, главният директор на ГДИН гл. комисар Ивайло Йорданов и кметът на община Сливен Стефан Радев.</w:t>
      </w:r>
    </w:p>
    <w:p w14:paraId="3C8AE9CB" w14:textId="2BB90D0B" w:rsidR="00A00DC1" w:rsidRPr="000A5007" w:rsidRDefault="00260F25" w:rsidP="000A500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Поканени</w:t>
      </w:r>
      <w:r w:rsidR="00A05832">
        <w:rPr>
          <w:rFonts w:ascii="Times New Roman" w:hAnsi="Times New Roman" w:cs="Times New Roman"/>
          <w:sz w:val="24"/>
          <w:szCs w:val="24"/>
        </w:rPr>
        <w:t xml:space="preserve"> </w:t>
      </w:r>
      <w:r w:rsidR="000A5007">
        <w:rPr>
          <w:rFonts w:ascii="Times New Roman" w:hAnsi="Times New Roman" w:cs="Times New Roman"/>
          <w:sz w:val="24"/>
          <w:szCs w:val="24"/>
        </w:rPr>
        <w:t xml:space="preserve">официални гости бяха и </w:t>
      </w:r>
      <w:r w:rsidR="00A05832">
        <w:rPr>
          <w:rFonts w:ascii="Times New Roman" w:hAnsi="Times New Roman" w:cs="Times New Roman"/>
          <w:sz w:val="24"/>
          <w:szCs w:val="24"/>
        </w:rPr>
        <w:t>п</w:t>
      </w:r>
      <w:r w:rsidR="00A05832" w:rsidRPr="00A05832">
        <w:rPr>
          <w:rFonts w:ascii="Times New Roman" w:hAnsi="Times New Roman" w:cs="Times New Roman"/>
          <w:sz w:val="24"/>
          <w:szCs w:val="24"/>
        </w:rPr>
        <w:t xml:space="preserve">реподаватели от Факултета по педагогика на Софийския университет „Св. Климент Охридски“ – доц. д-р Тони Манасиева, </w:t>
      </w:r>
      <w:r w:rsidR="00C45AE8" w:rsidRPr="00A05832">
        <w:rPr>
          <w:rFonts w:ascii="Times New Roman" w:hAnsi="Times New Roman" w:cs="Times New Roman"/>
          <w:sz w:val="24"/>
          <w:szCs w:val="24"/>
        </w:rPr>
        <w:t xml:space="preserve">гл. ас. д-р Даниел Полихронов </w:t>
      </w:r>
      <w:r w:rsidR="00C45AE8">
        <w:rPr>
          <w:rFonts w:ascii="Times New Roman" w:hAnsi="Times New Roman" w:cs="Times New Roman"/>
          <w:sz w:val="24"/>
          <w:szCs w:val="24"/>
        </w:rPr>
        <w:t xml:space="preserve">и </w:t>
      </w:r>
      <w:r w:rsidR="00A05832" w:rsidRPr="00A05832">
        <w:rPr>
          <w:rFonts w:ascii="Times New Roman" w:hAnsi="Times New Roman" w:cs="Times New Roman"/>
          <w:sz w:val="24"/>
          <w:szCs w:val="24"/>
        </w:rPr>
        <w:t>гл. ас. д-р Даниела Рачева</w:t>
      </w:r>
      <w:r w:rsidR="000A5007">
        <w:rPr>
          <w:rFonts w:ascii="Times New Roman" w:hAnsi="Times New Roman" w:cs="Times New Roman"/>
          <w:sz w:val="24"/>
          <w:szCs w:val="24"/>
        </w:rPr>
        <w:t>.</w:t>
      </w:r>
    </w:p>
    <w:p w14:paraId="63F001E4" w14:textId="1044125F" w:rsidR="00A00DC1" w:rsidRDefault="00A00DC1" w:rsidP="00A0583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Приветственото слово от декана на Факултета по педагогика на Софийския университет „Св. Климент Охридски“ – доц. д-р Ваня Божилова, беше представено от ръководителя на катедра „Теория на възпитанието“ – доц. д-р Тони Манасиева.</w:t>
      </w:r>
    </w:p>
    <w:p w14:paraId="66E9FF53" w14:textId="25E67322" w:rsidR="00A00DC1" w:rsidRDefault="00A00DC1" w:rsidP="00A00D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F8474F" wp14:editId="28D2C5CF">
            <wp:extent cx="2593614" cy="3724275"/>
            <wp:effectExtent l="0" t="0" r="0" b="0"/>
            <wp:docPr id="12179096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69" cy="37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3A566" w14:textId="33502D4F" w:rsidR="009359B9" w:rsidRDefault="00A00DC1" w:rsidP="009359B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организаторите на събитието б</w:t>
      </w:r>
      <w:r w:rsidR="00C45AE8">
        <w:rPr>
          <w:rFonts w:ascii="Times New Roman" w:hAnsi="Times New Roman" w:cs="Times New Roman"/>
          <w:sz w:val="24"/>
          <w:szCs w:val="24"/>
        </w:rPr>
        <w:t xml:space="preserve">яха </w:t>
      </w:r>
      <w:r>
        <w:rPr>
          <w:rFonts w:ascii="Times New Roman" w:hAnsi="Times New Roman" w:cs="Times New Roman"/>
          <w:sz w:val="24"/>
          <w:szCs w:val="24"/>
        </w:rPr>
        <w:t>поднесен</w:t>
      </w:r>
      <w:r w:rsidR="00C45AE8">
        <w:rPr>
          <w:rFonts w:ascii="Times New Roman" w:hAnsi="Times New Roman" w:cs="Times New Roman"/>
          <w:sz w:val="24"/>
          <w:szCs w:val="24"/>
        </w:rPr>
        <w:t xml:space="preserve">и комплект от </w:t>
      </w:r>
      <w:r w:rsidR="009359B9">
        <w:rPr>
          <w:rFonts w:ascii="Times New Roman" w:hAnsi="Times New Roman" w:cs="Times New Roman"/>
          <w:sz w:val="24"/>
          <w:szCs w:val="24"/>
        </w:rPr>
        <w:t xml:space="preserve">тематични </w:t>
      </w:r>
      <w:r w:rsidR="000A5007">
        <w:rPr>
          <w:rFonts w:ascii="Times New Roman" w:hAnsi="Times New Roman" w:cs="Times New Roman"/>
          <w:sz w:val="24"/>
          <w:szCs w:val="24"/>
        </w:rPr>
        <w:t xml:space="preserve">за фестивала </w:t>
      </w:r>
      <w:r w:rsidR="009359B9">
        <w:rPr>
          <w:rFonts w:ascii="Times New Roman" w:hAnsi="Times New Roman" w:cs="Times New Roman"/>
          <w:sz w:val="24"/>
          <w:szCs w:val="24"/>
        </w:rPr>
        <w:t>книги</w:t>
      </w:r>
      <w:r w:rsidR="000A5007">
        <w:rPr>
          <w:rFonts w:ascii="Times New Roman" w:hAnsi="Times New Roman" w:cs="Times New Roman"/>
          <w:sz w:val="24"/>
          <w:szCs w:val="24"/>
        </w:rPr>
        <w:t>, посветени на фолклорното творчество, както</w:t>
      </w:r>
      <w:r>
        <w:rPr>
          <w:rFonts w:ascii="Times New Roman" w:hAnsi="Times New Roman" w:cs="Times New Roman"/>
          <w:sz w:val="24"/>
          <w:szCs w:val="24"/>
        </w:rPr>
        <w:t xml:space="preserve"> и подарък от студентите в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00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курс, редовно обучение, специалност „Социални дейности“, ръчно изработен в рамките на </w:t>
      </w:r>
      <w:r w:rsidR="0074532F">
        <w:rPr>
          <w:rFonts w:ascii="Times New Roman" w:hAnsi="Times New Roman" w:cs="Times New Roman"/>
          <w:sz w:val="24"/>
          <w:szCs w:val="24"/>
        </w:rPr>
        <w:lastRenderedPageBreak/>
        <w:t>заняти</w:t>
      </w:r>
      <w:r w:rsidR="007A7B90">
        <w:rPr>
          <w:rFonts w:ascii="Times New Roman" w:hAnsi="Times New Roman" w:cs="Times New Roman"/>
          <w:sz w:val="24"/>
          <w:szCs w:val="24"/>
        </w:rPr>
        <w:t>е</w:t>
      </w:r>
      <w:r w:rsidR="0074532F">
        <w:rPr>
          <w:rFonts w:ascii="Times New Roman" w:hAnsi="Times New Roman" w:cs="Times New Roman"/>
          <w:sz w:val="24"/>
          <w:szCs w:val="24"/>
        </w:rPr>
        <w:t xml:space="preserve"> по </w:t>
      </w:r>
      <w:r w:rsidR="00260F25">
        <w:rPr>
          <w:rFonts w:ascii="Times New Roman" w:hAnsi="Times New Roman" w:cs="Times New Roman"/>
          <w:sz w:val="24"/>
          <w:szCs w:val="24"/>
        </w:rPr>
        <w:t xml:space="preserve">учебната дисциплина </w:t>
      </w:r>
      <w:r w:rsidR="0074532F" w:rsidRPr="00260F25">
        <w:rPr>
          <w:rFonts w:ascii="Times New Roman" w:hAnsi="Times New Roman" w:cs="Times New Roman"/>
          <w:i/>
          <w:iCs/>
          <w:sz w:val="24"/>
          <w:szCs w:val="24"/>
        </w:rPr>
        <w:t>социална работа с лица по време и след изтърпяване на наказанието лишаване от свобода</w:t>
      </w:r>
      <w:r w:rsidR="0074532F">
        <w:rPr>
          <w:rFonts w:ascii="Times New Roman" w:hAnsi="Times New Roman" w:cs="Times New Roman"/>
          <w:sz w:val="24"/>
          <w:szCs w:val="24"/>
        </w:rPr>
        <w:t xml:space="preserve"> под ръководството на гл. ас. д-р Даниел Полихронов.</w:t>
      </w:r>
    </w:p>
    <w:p w14:paraId="6FA3EF79" w14:textId="282721E5" w:rsidR="009359B9" w:rsidRDefault="00260F25" w:rsidP="002A03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C1849A" wp14:editId="7287381D">
            <wp:extent cx="2578823" cy="2008505"/>
            <wp:effectExtent l="0" t="0" r="0" b="0"/>
            <wp:docPr id="1676491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41" cy="201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384">
        <w:rPr>
          <w:rFonts w:ascii="Times New Roman" w:hAnsi="Times New Roman" w:cs="Times New Roman"/>
          <w:sz w:val="24"/>
          <w:szCs w:val="24"/>
        </w:rPr>
        <w:t xml:space="preserve">   </w:t>
      </w:r>
      <w:r w:rsidR="009359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D64F49" wp14:editId="26AC6BFA">
            <wp:extent cx="2083117" cy="2777490"/>
            <wp:effectExtent l="0" t="0" r="0" b="3810"/>
            <wp:docPr id="20903879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87" cy="279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79D75" w14:textId="3FB72219" w:rsidR="0074532F" w:rsidRDefault="0074532F" w:rsidP="007453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DBB405" wp14:editId="14DBA3FD">
            <wp:extent cx="3107829" cy="1748155"/>
            <wp:effectExtent l="0" t="0" r="0" b="4445"/>
            <wp:docPr id="11673906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29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A64C3E" wp14:editId="39C2C2BE">
            <wp:extent cx="2666999" cy="2000250"/>
            <wp:effectExtent l="0" t="0" r="635" b="0"/>
            <wp:docPr id="16866083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97" cy="200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52869" w14:textId="2EC053AF" w:rsidR="00F44A3B" w:rsidRDefault="000B1413" w:rsidP="00A0583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във фестивала взеха служители на ГДИН от 9 затвора – Белене, Бобов дол, Враца, Ловеч, Пазарджик, Плевен, Сливен, София и Стара Загора.</w:t>
      </w:r>
    </w:p>
    <w:p w14:paraId="4747CCA0" w14:textId="1FB4479C" w:rsidR="000B1413" w:rsidRDefault="000B1413" w:rsidP="000B14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9BA4AD" wp14:editId="735D7BD5">
            <wp:extent cx="2819400" cy="2114550"/>
            <wp:effectExtent l="0" t="0" r="0" b="0"/>
            <wp:docPr id="1803465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83" cy="211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1F260F" wp14:editId="1D0F69E0">
            <wp:extent cx="2828925" cy="2121694"/>
            <wp:effectExtent l="0" t="0" r="0" b="0"/>
            <wp:docPr id="2743750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43" cy="21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856D4" w14:textId="5978261F" w:rsidR="000B1413" w:rsidRDefault="000B1413" w:rsidP="000B14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80F80E" wp14:editId="570ABAF1">
            <wp:extent cx="2809663" cy="2107248"/>
            <wp:effectExtent l="0" t="0" r="0" b="7620"/>
            <wp:docPr id="19463469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74" cy="210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DC0FD5" wp14:editId="37FBEEF3">
            <wp:extent cx="2809875" cy="2107406"/>
            <wp:effectExtent l="0" t="0" r="0" b="7620"/>
            <wp:docPr id="467989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74" cy="211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E3332" w14:textId="28A7CA84" w:rsidR="00C5773B" w:rsidRDefault="00C5773B" w:rsidP="00C5773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Награди бяха връчени в категориите „Автентични фолклорни носии“, „Камерен танц“, „Инструментални изпълнения“, „Народно пеене“ и „Фолклорен танцов състав“.</w:t>
      </w:r>
    </w:p>
    <w:p w14:paraId="2879FF56" w14:textId="54728F27" w:rsidR="00C5773B" w:rsidRDefault="00C5773B" w:rsidP="000B14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2E0261" wp14:editId="334D4FD2">
            <wp:extent cx="3187700" cy="2390775"/>
            <wp:effectExtent l="0" t="0" r="0" b="9525"/>
            <wp:docPr id="860336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43" cy="23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4C35" w14:textId="2357353F" w:rsidR="00C5773B" w:rsidRDefault="0074532F" w:rsidP="00C5773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к</w:t>
      </w:r>
      <w:r w:rsidR="00C5773B">
        <w:rPr>
          <w:rFonts w:ascii="Times New Roman" w:hAnsi="Times New Roman" w:cs="Times New Roman"/>
          <w:sz w:val="24"/>
          <w:szCs w:val="24"/>
        </w:rPr>
        <w:t>акто повелява традицията, събитието завърши с българско право хоро.</w:t>
      </w:r>
    </w:p>
    <w:p w14:paraId="04738432" w14:textId="22CAF24B" w:rsidR="000B1413" w:rsidRDefault="00C5773B" w:rsidP="000B14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ADD7D3" wp14:editId="782EB7C7">
            <wp:extent cx="3187700" cy="2390775"/>
            <wp:effectExtent l="0" t="0" r="0" b="9525"/>
            <wp:docPr id="4385859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47" cy="23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9FF4" w14:textId="73D52E12" w:rsidR="0074532F" w:rsidRPr="00A05832" w:rsidRDefault="0074532F" w:rsidP="0074532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гл. ас. д-р Даниел Полихронов</w:t>
      </w:r>
    </w:p>
    <w:sectPr w:rsidR="0074532F" w:rsidRPr="00A05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F51"/>
    <w:rsid w:val="000A5007"/>
    <w:rsid w:val="000B1413"/>
    <w:rsid w:val="00260F25"/>
    <w:rsid w:val="00287E2B"/>
    <w:rsid w:val="002A0384"/>
    <w:rsid w:val="003D3AE0"/>
    <w:rsid w:val="004246D9"/>
    <w:rsid w:val="00567E0F"/>
    <w:rsid w:val="006C5F51"/>
    <w:rsid w:val="0074532F"/>
    <w:rsid w:val="007A7B90"/>
    <w:rsid w:val="009359B9"/>
    <w:rsid w:val="00A00DC1"/>
    <w:rsid w:val="00A05832"/>
    <w:rsid w:val="00C45AE8"/>
    <w:rsid w:val="00C5773B"/>
    <w:rsid w:val="00E062B2"/>
    <w:rsid w:val="00EC0145"/>
    <w:rsid w:val="00F26F93"/>
    <w:rsid w:val="00F44A3B"/>
    <w:rsid w:val="00FC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628C1"/>
  <w15:chartTrackingRefBased/>
  <w15:docId w15:val="{56A7873B-B752-40AA-AEED-A7D20F0CD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Polihronov</dc:creator>
  <cp:keywords/>
  <dc:description/>
  <cp:lastModifiedBy>Daniel Polihronov</cp:lastModifiedBy>
  <cp:revision>9</cp:revision>
  <dcterms:created xsi:type="dcterms:W3CDTF">2024-11-03T10:58:00Z</dcterms:created>
  <dcterms:modified xsi:type="dcterms:W3CDTF">2024-11-04T08:53:00Z</dcterms:modified>
</cp:coreProperties>
</file>