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98" w:rsidRPr="006A0898" w:rsidRDefault="006A0898" w:rsidP="006A089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proofErr w:type="gram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Дати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,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на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които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ще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се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проведат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конкурсните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изпити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 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чужд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 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за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редовни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докторанти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реда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на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чл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.</w:t>
      </w:r>
      <w:proofErr w:type="gram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gramStart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21,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.</w:t>
      </w:r>
      <w:proofErr w:type="gram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7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от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ЗВО в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изпълнение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на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Програма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 </w:t>
      </w:r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„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Образование</w:t>
      </w:r>
      <w:proofErr w:type="spellEnd"/>
      <w:proofErr w:type="gram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“ 2021</w:t>
      </w:r>
      <w:proofErr w:type="gram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– 2027</w:t>
      </w:r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,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Процедура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BG05SFPR001-3.004 „ПОДКРЕППА ЗА РАЗВИТИЕ НА ПРОЕКТНА ДОКТОРАНТУРА“</w:t>
      </w:r>
    </w:p>
    <w:p w:rsidR="006A0898" w:rsidRPr="006A0898" w:rsidRDefault="006A0898" w:rsidP="006A089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r w:rsidRPr="006A0898">
        <w:rPr>
          <w:rFonts w:ascii="Arial" w:eastAsia="Times New Roman" w:hAnsi="Arial" w:cs="Arial"/>
          <w:color w:val="331F09"/>
          <w:sz w:val="28"/>
          <w:szCs w:val="28"/>
        </w:rPr>
        <w:t> </w:t>
      </w:r>
      <w:bookmarkStart w:id="0" w:name="_GoBack"/>
      <w:bookmarkEnd w:id="0"/>
    </w:p>
    <w:p w:rsidR="006A0898" w:rsidRPr="006A0898" w:rsidRDefault="006A0898" w:rsidP="006A0898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Английски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 - 14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април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2025 г. (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понеделник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) – 9.45 ч. – в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зала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1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се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събират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всички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кандидати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и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от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там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ще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бъдат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разпределени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комисии</w:t>
      </w:r>
      <w:proofErr w:type="spellEnd"/>
    </w:p>
    <w:p w:rsidR="006A0898" w:rsidRPr="006A0898" w:rsidRDefault="006A0898" w:rsidP="006A0898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Немски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 – 14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април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2025 г. (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понеделник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) – 11.00 ч. – 166 к-т</w:t>
      </w:r>
    </w:p>
    <w:p w:rsidR="006A0898" w:rsidRPr="006A0898" w:rsidRDefault="006A0898" w:rsidP="006A0898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Френски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 – 14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април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2025 г. (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понеделник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) – 14.00 ч. – 166 к-т</w:t>
      </w:r>
    </w:p>
    <w:p w:rsidR="006A0898" w:rsidRPr="006A0898" w:rsidRDefault="006A0898" w:rsidP="006A0898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Испански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 – 14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април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2025 г. (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понеделник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) – 14.00 ч. - АВК</w:t>
      </w:r>
    </w:p>
    <w:p w:rsidR="006A0898" w:rsidRPr="006A0898" w:rsidRDefault="006A0898" w:rsidP="006A0898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0"/>
        <w:jc w:val="both"/>
        <w:rPr>
          <w:rFonts w:ascii="Arial" w:eastAsia="Times New Roman" w:hAnsi="Arial" w:cs="Arial"/>
          <w:color w:val="331F09"/>
          <w:sz w:val="28"/>
          <w:szCs w:val="28"/>
        </w:rPr>
      </w:pP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Италиански</w:t>
      </w:r>
      <w:proofErr w:type="spellEnd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 xml:space="preserve"> </w:t>
      </w:r>
      <w:proofErr w:type="spellStart"/>
      <w:r w:rsidRPr="006A0898">
        <w:rPr>
          <w:rFonts w:ascii="Arial" w:eastAsia="Times New Roman" w:hAnsi="Arial" w:cs="Arial"/>
          <w:b/>
          <w:bCs/>
          <w:color w:val="331F09"/>
          <w:sz w:val="28"/>
          <w:szCs w:val="28"/>
        </w:rPr>
        <w:t>език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 – 15 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април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 xml:space="preserve"> 2025 г. (</w:t>
      </w:r>
      <w:proofErr w:type="spellStart"/>
      <w:r w:rsidRPr="006A0898">
        <w:rPr>
          <w:rFonts w:ascii="Arial" w:eastAsia="Times New Roman" w:hAnsi="Arial" w:cs="Arial"/>
          <w:color w:val="331F09"/>
          <w:sz w:val="28"/>
          <w:szCs w:val="28"/>
        </w:rPr>
        <w:t>вторник</w:t>
      </w:r>
      <w:proofErr w:type="spellEnd"/>
      <w:r w:rsidRPr="006A0898">
        <w:rPr>
          <w:rFonts w:ascii="Arial" w:eastAsia="Times New Roman" w:hAnsi="Arial" w:cs="Arial"/>
          <w:color w:val="331F09"/>
          <w:sz w:val="28"/>
          <w:szCs w:val="28"/>
        </w:rPr>
        <w:t>) – 12.00 ч. – 181 к-т</w:t>
      </w:r>
    </w:p>
    <w:p w:rsidR="00551BC5" w:rsidRDefault="006A0898"/>
    <w:sectPr w:rsidR="00551B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57F"/>
    <w:multiLevelType w:val="multilevel"/>
    <w:tmpl w:val="32F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8"/>
    <w:rsid w:val="000645C3"/>
    <w:rsid w:val="006A0898"/>
    <w:rsid w:val="007E2AE8"/>
    <w:rsid w:val="00AA0E61"/>
    <w:rsid w:val="00C63115"/>
    <w:rsid w:val="00E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PC_214_1</dc:creator>
  <cp:lastModifiedBy>PC_214_1</cp:lastModifiedBy>
  <cp:revision>1</cp:revision>
  <dcterms:created xsi:type="dcterms:W3CDTF">2025-03-31T10:55:00Z</dcterms:created>
  <dcterms:modified xsi:type="dcterms:W3CDTF">2025-03-31T10:57:00Z</dcterms:modified>
</cp:coreProperties>
</file>