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A335B" w14:textId="77777777" w:rsidR="00AA083C" w:rsidRDefault="00AA083C" w:rsidP="00AA083C">
      <w:pPr>
        <w:jc w:val="center"/>
        <w:rPr>
          <w:rFonts w:ascii="Times New Roman" w:hAnsi="Times New Roman" w:cs="Times New Roman"/>
          <w:b/>
          <w:bCs/>
          <w:sz w:val="24"/>
          <w:szCs w:val="24"/>
        </w:rPr>
      </w:pPr>
      <w:r w:rsidRPr="00AA083C">
        <w:rPr>
          <w:rFonts w:ascii="Times New Roman" w:hAnsi="Times New Roman" w:cs="Times New Roman"/>
          <w:b/>
          <w:bCs/>
          <w:sz w:val="24"/>
          <w:szCs w:val="24"/>
        </w:rPr>
        <w:t xml:space="preserve">CURRENT ASPECTS OF NUTRITIONAL HABITS IN CHILDREN </w:t>
      </w:r>
    </w:p>
    <w:p w14:paraId="4FB4962F" w14:textId="7A4DCD4E" w:rsidR="00AA083C" w:rsidRPr="00AA083C" w:rsidRDefault="00AA083C" w:rsidP="00AA083C">
      <w:pPr>
        <w:jc w:val="center"/>
        <w:rPr>
          <w:rFonts w:ascii="Times New Roman" w:hAnsi="Times New Roman" w:cs="Times New Roman"/>
          <w:b/>
          <w:bCs/>
          <w:sz w:val="24"/>
          <w:szCs w:val="24"/>
        </w:rPr>
      </w:pPr>
      <w:r w:rsidRPr="00AA083C">
        <w:rPr>
          <w:rFonts w:ascii="Times New Roman" w:hAnsi="Times New Roman" w:cs="Times New Roman"/>
          <w:b/>
          <w:bCs/>
          <w:sz w:val="24"/>
          <w:szCs w:val="24"/>
        </w:rPr>
        <w:t>IN PRIMARY SCHOOL AGE</w:t>
      </w:r>
    </w:p>
    <w:p w14:paraId="35EC26A4" w14:textId="77777777" w:rsidR="00AA083C" w:rsidRPr="00AA083C" w:rsidRDefault="00AA083C" w:rsidP="00AA083C">
      <w:pPr>
        <w:jc w:val="center"/>
        <w:rPr>
          <w:rFonts w:ascii="Times New Roman" w:hAnsi="Times New Roman" w:cs="Times New Roman"/>
          <w:b/>
          <w:bCs/>
          <w:sz w:val="24"/>
          <w:szCs w:val="24"/>
        </w:rPr>
      </w:pPr>
    </w:p>
    <w:p w14:paraId="0A19DA90" w14:textId="172179E4" w:rsidR="00AA083C" w:rsidRPr="00AA083C" w:rsidRDefault="00AA083C" w:rsidP="00AA083C">
      <w:pPr>
        <w:jc w:val="center"/>
        <w:rPr>
          <w:rFonts w:ascii="Times New Roman" w:hAnsi="Times New Roman" w:cs="Times New Roman"/>
          <w:b/>
          <w:bCs/>
          <w:sz w:val="24"/>
          <w:szCs w:val="24"/>
        </w:rPr>
      </w:pPr>
      <w:proofErr w:type="spellStart"/>
      <w:r w:rsidRPr="00AA083C">
        <w:rPr>
          <w:rFonts w:ascii="Times New Roman" w:hAnsi="Times New Roman" w:cs="Times New Roman"/>
          <w:b/>
          <w:bCs/>
          <w:sz w:val="24"/>
          <w:szCs w:val="24"/>
        </w:rPr>
        <w:t>Berdzhuhi</w:t>
      </w:r>
      <w:proofErr w:type="spellEnd"/>
      <w:r w:rsidRPr="00AA083C">
        <w:rPr>
          <w:rFonts w:ascii="Times New Roman" w:hAnsi="Times New Roman" w:cs="Times New Roman"/>
          <w:b/>
          <w:bCs/>
          <w:sz w:val="24"/>
          <w:szCs w:val="24"/>
        </w:rPr>
        <w:t xml:space="preserve"> </w:t>
      </w:r>
      <w:proofErr w:type="spellStart"/>
      <w:r w:rsidRPr="00AA083C">
        <w:rPr>
          <w:rFonts w:ascii="Times New Roman" w:hAnsi="Times New Roman" w:cs="Times New Roman"/>
          <w:b/>
          <w:bCs/>
          <w:sz w:val="24"/>
          <w:szCs w:val="24"/>
        </w:rPr>
        <w:t>Yordanova</w:t>
      </w:r>
      <w:proofErr w:type="spellEnd"/>
    </w:p>
    <w:p w14:paraId="35AF3FD8" w14:textId="77777777" w:rsidR="00AA083C" w:rsidRPr="00AA083C" w:rsidRDefault="00AA083C">
      <w:pPr>
        <w:rPr>
          <w:rFonts w:ascii="Times New Roman" w:hAnsi="Times New Roman" w:cs="Times New Roman"/>
          <w:sz w:val="24"/>
          <w:szCs w:val="24"/>
        </w:rPr>
      </w:pPr>
    </w:p>
    <w:p w14:paraId="36A17D86" w14:textId="77777777" w:rsidR="00AA083C" w:rsidRPr="00AA083C" w:rsidRDefault="00AA083C" w:rsidP="00AA083C">
      <w:pPr>
        <w:spacing w:after="0" w:line="360" w:lineRule="auto"/>
        <w:ind w:firstLine="567"/>
        <w:jc w:val="both"/>
        <w:rPr>
          <w:rFonts w:ascii="Times New Roman" w:hAnsi="Times New Roman" w:cs="Times New Roman"/>
          <w:i/>
          <w:iCs/>
          <w:sz w:val="24"/>
          <w:szCs w:val="24"/>
        </w:rPr>
      </w:pPr>
      <w:r w:rsidRPr="00AA083C">
        <w:rPr>
          <w:rFonts w:ascii="Times New Roman" w:hAnsi="Times New Roman" w:cs="Times New Roman"/>
          <w:b/>
          <w:bCs/>
          <w:i/>
          <w:iCs/>
          <w:sz w:val="24"/>
          <w:szCs w:val="24"/>
        </w:rPr>
        <w:t>Abstract</w:t>
      </w:r>
      <w:r w:rsidRPr="00AA083C">
        <w:rPr>
          <w:rFonts w:ascii="Times New Roman" w:hAnsi="Times New Roman" w:cs="Times New Roman"/>
          <w:i/>
          <w:iCs/>
          <w:sz w:val="24"/>
          <w:szCs w:val="24"/>
        </w:rPr>
        <w:t xml:space="preserve">. The study presents theoretically basic concepts related to the process of pupils’ nutrition, such as health consequences from childhood obesity, physiological norms of nutrition, hygiene requirements and principles of rational nutrition. They are considered and are </w:t>
      </w:r>
      <w:proofErr w:type="spellStart"/>
      <w:r w:rsidRPr="00AA083C">
        <w:rPr>
          <w:rFonts w:ascii="Times New Roman" w:hAnsi="Times New Roman" w:cs="Times New Roman"/>
          <w:i/>
          <w:iCs/>
          <w:sz w:val="24"/>
          <w:szCs w:val="24"/>
        </w:rPr>
        <w:t>analyzed</w:t>
      </w:r>
      <w:proofErr w:type="spellEnd"/>
      <w:r w:rsidRPr="00AA083C">
        <w:rPr>
          <w:rFonts w:ascii="Times New Roman" w:hAnsi="Times New Roman" w:cs="Times New Roman"/>
          <w:i/>
          <w:iCs/>
          <w:sz w:val="24"/>
          <w:szCs w:val="24"/>
        </w:rPr>
        <w:t xml:space="preserve"> results of an empirical study of nutritional habits in children of primary school age. </w:t>
      </w:r>
    </w:p>
    <w:p w14:paraId="18936E17" w14:textId="1F310535" w:rsidR="00782D03" w:rsidRPr="00AA083C" w:rsidRDefault="00AA083C" w:rsidP="00AA083C">
      <w:pPr>
        <w:spacing w:after="0" w:line="360" w:lineRule="auto"/>
        <w:ind w:firstLine="567"/>
        <w:jc w:val="both"/>
        <w:rPr>
          <w:rFonts w:ascii="Times New Roman" w:hAnsi="Times New Roman" w:cs="Times New Roman"/>
          <w:i/>
          <w:iCs/>
          <w:sz w:val="24"/>
          <w:szCs w:val="24"/>
        </w:rPr>
      </w:pPr>
      <w:r w:rsidRPr="00AA083C">
        <w:rPr>
          <w:rFonts w:ascii="Times New Roman" w:hAnsi="Times New Roman" w:cs="Times New Roman"/>
          <w:b/>
          <w:bCs/>
          <w:i/>
          <w:iCs/>
          <w:sz w:val="24"/>
          <w:szCs w:val="24"/>
        </w:rPr>
        <w:t>Key words</w:t>
      </w:r>
      <w:r w:rsidRPr="00AA083C">
        <w:rPr>
          <w:rFonts w:ascii="Times New Roman" w:hAnsi="Times New Roman" w:cs="Times New Roman"/>
          <w:i/>
          <w:iCs/>
          <w:sz w:val="24"/>
          <w:szCs w:val="24"/>
        </w:rPr>
        <w:t>: children, students, school age, nutrition, nutritional habits</w:t>
      </w:r>
    </w:p>
    <w:sectPr w:rsidR="00782D03" w:rsidRPr="00AA08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A4"/>
    <w:rsid w:val="00782D03"/>
    <w:rsid w:val="00AA083C"/>
    <w:rsid w:val="00F20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4545D"/>
  <w15:chartTrackingRefBased/>
  <w15:docId w15:val="{86F3B38E-4511-4A26-B4B6-2839D858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verzhiniya raykova</dc:creator>
  <cp:keywords/>
  <dc:description/>
  <cp:lastModifiedBy>verzhiniya raykova</cp:lastModifiedBy>
  <cp:revision>3</cp:revision>
  <dcterms:created xsi:type="dcterms:W3CDTF">2022-11-18T09:18:00Z</dcterms:created>
  <dcterms:modified xsi:type="dcterms:W3CDTF">2022-11-18T09:19:00Z</dcterms:modified>
</cp:coreProperties>
</file>